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008/07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Modifica o Parecer CME nº 09/06 e aprova o Regimento Escolar da Escola de Ensino Fundamental José Victor de Medeiros.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encaminhou, ao Conselho Municipal de Educação para apreciação, o texto regimental da Escola Municipal de Ensino Fundamental José Victor de Medeiros alterando a organização curricular para  séries e anos.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e 9 (nove) anos.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nº 004/2007 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 Regimento Escolar, homologadas, fica uma arquivada no Conselho Municipal de Educação e duas cópias serão enviadas à Secretaria Municipal de Educação e Pesquisa, sendo uma delas para  escola.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Adelaide da Rosa Hoffman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Elida Moura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Rosangela S.S.Saul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31 de agosto de 2007.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3735" cy="7772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735" cy="777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